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0C95" w14:textId="33281E56" w:rsidR="00C17503" w:rsidRPr="001A3754" w:rsidRDefault="001A3754" w:rsidP="001B03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A3754">
        <w:rPr>
          <w:rFonts w:ascii="Arial" w:hAnsi="Arial" w:cs="Arial"/>
          <w:b/>
          <w:bCs/>
          <w:sz w:val="24"/>
          <w:szCs w:val="24"/>
        </w:rPr>
        <w:t>RINGWOOD &amp; DISTRICT EX TABLERS CLUB</w:t>
      </w:r>
    </w:p>
    <w:p w14:paraId="2520A2A2" w14:textId="1CADF01A" w:rsidR="001A3754" w:rsidRPr="001A3754" w:rsidRDefault="001A3754" w:rsidP="001B03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754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703634">
        <w:rPr>
          <w:rFonts w:ascii="Arial" w:hAnsi="Arial" w:cs="Arial"/>
          <w:b/>
          <w:bCs/>
          <w:sz w:val="24"/>
          <w:szCs w:val="24"/>
        </w:rPr>
        <w:t>JOINT MEETING WITH TANGENT</w:t>
      </w:r>
    </w:p>
    <w:p w14:paraId="52F4736F" w14:textId="1AA7540F" w:rsidR="001A3754" w:rsidRDefault="001A3754" w:rsidP="001B0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on </w:t>
      </w:r>
      <w:r w:rsidR="0070363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January 2020 at </w:t>
      </w:r>
      <w:r w:rsidR="00703634">
        <w:rPr>
          <w:rFonts w:ascii="Arial" w:hAnsi="Arial" w:cs="Arial"/>
          <w:sz w:val="24"/>
          <w:szCs w:val="24"/>
        </w:rPr>
        <w:t>St Leonards Hotel at 7.30 pm</w:t>
      </w:r>
    </w:p>
    <w:p w14:paraId="2FDB112F" w14:textId="77777777" w:rsidR="00D873B1" w:rsidRDefault="00D873B1" w:rsidP="001B0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1B03AB" w:rsidRPr="001B03AB" w14:paraId="131FA146" w14:textId="77777777" w:rsidTr="00234EDF">
        <w:tc>
          <w:tcPr>
            <w:tcW w:w="534" w:type="dxa"/>
          </w:tcPr>
          <w:p w14:paraId="33B5DF42" w14:textId="53B28455" w:rsidR="001B03AB" w:rsidRPr="00150F82" w:rsidRDefault="001B03AB" w:rsidP="001B03AB">
            <w:pPr>
              <w:jc w:val="both"/>
              <w:rPr>
                <w:rFonts w:ascii="Arial" w:hAnsi="Arial" w:cs="Arial"/>
              </w:rPr>
            </w:pPr>
            <w:r w:rsidRPr="00150F82">
              <w:rPr>
                <w:rFonts w:ascii="Arial" w:hAnsi="Arial" w:cs="Arial"/>
              </w:rPr>
              <w:t>1</w:t>
            </w:r>
          </w:p>
        </w:tc>
        <w:tc>
          <w:tcPr>
            <w:tcW w:w="8708" w:type="dxa"/>
          </w:tcPr>
          <w:p w14:paraId="437457EC" w14:textId="7A9673F5" w:rsidR="001B03AB" w:rsidRPr="00D873B1" w:rsidRDefault="00703634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Purposes and Objects</w:t>
            </w:r>
          </w:p>
          <w:p w14:paraId="69C2A7C9" w14:textId="77777777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6A1C4D00" w14:textId="35CA7029" w:rsidR="001B03AB" w:rsidRDefault="00204250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were </w:t>
            </w:r>
            <w:r w:rsidR="00703634">
              <w:rPr>
                <w:rFonts w:ascii="Arial" w:hAnsi="Arial" w:cs="Arial"/>
              </w:rPr>
              <w:t xml:space="preserve">read by David </w:t>
            </w:r>
            <w:proofErr w:type="spellStart"/>
            <w:r w:rsidR="00703634">
              <w:rPr>
                <w:rFonts w:ascii="Arial" w:hAnsi="Arial" w:cs="Arial"/>
              </w:rPr>
              <w:t>Okey</w:t>
            </w:r>
            <w:proofErr w:type="spellEnd"/>
            <w:r w:rsidR="00703634">
              <w:rPr>
                <w:rFonts w:ascii="Arial" w:hAnsi="Arial" w:cs="Arial"/>
              </w:rPr>
              <w:t xml:space="preserve"> followed by grace </w:t>
            </w:r>
            <w:r w:rsidR="00234EDF">
              <w:rPr>
                <w:rFonts w:ascii="Arial" w:hAnsi="Arial" w:cs="Arial"/>
              </w:rPr>
              <w:t>said</w:t>
            </w:r>
            <w:r w:rsidR="00703634">
              <w:rPr>
                <w:rFonts w:ascii="Arial" w:hAnsi="Arial" w:cs="Arial"/>
              </w:rPr>
              <w:t xml:space="preserve"> by Mike Callaghan</w:t>
            </w:r>
            <w:r>
              <w:rPr>
                <w:rFonts w:ascii="Arial" w:hAnsi="Arial" w:cs="Arial"/>
              </w:rPr>
              <w:t>.</w:t>
            </w:r>
          </w:p>
          <w:p w14:paraId="6342C22A" w14:textId="577978CE" w:rsidR="00204250" w:rsidRPr="001B03AB" w:rsidRDefault="00204250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1756F4F9" w14:textId="77777777" w:rsidTr="00234EDF">
        <w:tc>
          <w:tcPr>
            <w:tcW w:w="534" w:type="dxa"/>
          </w:tcPr>
          <w:p w14:paraId="3F7AB001" w14:textId="028B9549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 w:rsidRPr="001B03AB">
              <w:rPr>
                <w:rFonts w:ascii="Arial" w:hAnsi="Arial" w:cs="Arial"/>
              </w:rPr>
              <w:t>2</w:t>
            </w:r>
          </w:p>
        </w:tc>
        <w:tc>
          <w:tcPr>
            <w:tcW w:w="8708" w:type="dxa"/>
          </w:tcPr>
          <w:p w14:paraId="1CC38F4B" w14:textId="4510ECAE" w:rsidR="001B03AB" w:rsidRPr="00D873B1" w:rsidRDefault="00703634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Apologies</w:t>
            </w:r>
          </w:p>
          <w:p w14:paraId="28BE34B0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3C3AF440" w14:textId="697B259C" w:rsidR="001B03AB" w:rsidRDefault="00703634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had been received from Richard Dyson, Brian Kinch, Derek Matthews and Derek Scott.</w:t>
            </w:r>
          </w:p>
          <w:p w14:paraId="60BEEB55" w14:textId="483F3758" w:rsidR="00204250" w:rsidRPr="001B03AB" w:rsidRDefault="00204250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4084A63E" w14:textId="77777777" w:rsidTr="00234EDF">
        <w:tc>
          <w:tcPr>
            <w:tcW w:w="534" w:type="dxa"/>
          </w:tcPr>
          <w:p w14:paraId="7E00A6CE" w14:textId="3FEAD448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 w:rsidRPr="001B03AB">
              <w:rPr>
                <w:rFonts w:ascii="Arial" w:hAnsi="Arial" w:cs="Arial"/>
              </w:rPr>
              <w:t>3</w:t>
            </w:r>
          </w:p>
        </w:tc>
        <w:tc>
          <w:tcPr>
            <w:tcW w:w="8708" w:type="dxa"/>
          </w:tcPr>
          <w:p w14:paraId="05CCC63C" w14:textId="1297DBA3" w:rsidR="001B03AB" w:rsidRPr="00D873B1" w:rsidRDefault="00703634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Guests</w:t>
            </w:r>
          </w:p>
          <w:p w14:paraId="20F1C991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1FC7FF2A" w14:textId="5F6A2254" w:rsidR="001B03AB" w:rsidRDefault="00703634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Chairman Richard introduced the guests.  These were a large contingent from Tangent, prospective members Mike Edwards and Steve </w:t>
            </w:r>
            <w:proofErr w:type="spellStart"/>
            <w:r>
              <w:rPr>
                <w:rFonts w:ascii="Arial" w:hAnsi="Arial" w:cs="Arial"/>
              </w:rPr>
              <w:t>Mursell</w:t>
            </w:r>
            <w:proofErr w:type="spellEnd"/>
            <w:r>
              <w:rPr>
                <w:rFonts w:ascii="Arial" w:hAnsi="Arial" w:cs="Arial"/>
              </w:rPr>
              <w:t>, Chris Gee, guest of Lesley Sharp</w:t>
            </w:r>
            <w:r w:rsidR="00234E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Leslie and Ruth Jones.</w:t>
            </w:r>
          </w:p>
          <w:p w14:paraId="7A0C2F6F" w14:textId="34258E11" w:rsidR="00204250" w:rsidRPr="001B03AB" w:rsidRDefault="00204250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0651BFC4" w14:textId="77777777" w:rsidTr="00234EDF">
        <w:tc>
          <w:tcPr>
            <w:tcW w:w="534" w:type="dxa"/>
          </w:tcPr>
          <w:p w14:paraId="3BEA682C" w14:textId="2EDEA1EE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 w:rsidRPr="001B03AB">
              <w:rPr>
                <w:rFonts w:ascii="Arial" w:hAnsi="Arial" w:cs="Arial"/>
              </w:rPr>
              <w:t>4</w:t>
            </w:r>
          </w:p>
        </w:tc>
        <w:tc>
          <w:tcPr>
            <w:tcW w:w="8708" w:type="dxa"/>
          </w:tcPr>
          <w:p w14:paraId="46DEDC91" w14:textId="43B5CEDA" w:rsidR="001B03AB" w:rsidRPr="00D873B1" w:rsidRDefault="00150F82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Entertainment</w:t>
            </w:r>
          </w:p>
          <w:p w14:paraId="65FDB111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2B97F200" w14:textId="58FCEC14" w:rsidR="00150F82" w:rsidRDefault="00150F82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Ian Stockdale introduced Robert </w:t>
            </w:r>
            <w:proofErr w:type="spellStart"/>
            <w:r>
              <w:rPr>
                <w:rFonts w:ascii="Arial" w:hAnsi="Arial" w:cs="Arial"/>
              </w:rPr>
              <w:t>Geneen</w:t>
            </w:r>
            <w:proofErr w:type="spellEnd"/>
            <w:r>
              <w:rPr>
                <w:rFonts w:ascii="Arial" w:hAnsi="Arial" w:cs="Arial"/>
              </w:rPr>
              <w:t xml:space="preserve"> and Harold Payne, who are antique dealers in Bour</w:t>
            </w:r>
            <w:r w:rsidR="00234ED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emouth.  They talked about various items which members had brought along and gave valuations for some of them.  Gordon thanked </w:t>
            </w:r>
            <w:r w:rsidR="00234EDF">
              <w:rPr>
                <w:rFonts w:ascii="Arial" w:hAnsi="Arial" w:cs="Arial"/>
              </w:rPr>
              <w:t>Robert and Harold</w:t>
            </w:r>
            <w:r>
              <w:rPr>
                <w:rFonts w:ascii="Arial" w:hAnsi="Arial" w:cs="Arial"/>
              </w:rPr>
              <w:t xml:space="preserve"> for an interesting and informative presentation.</w:t>
            </w:r>
          </w:p>
          <w:p w14:paraId="2AAB3D0C" w14:textId="6FDA1EE4" w:rsidR="008E2B12" w:rsidRPr="001B03AB" w:rsidRDefault="008E2B12" w:rsidP="00150F82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634695D3" w14:textId="77777777" w:rsidTr="00234EDF">
        <w:tc>
          <w:tcPr>
            <w:tcW w:w="534" w:type="dxa"/>
          </w:tcPr>
          <w:p w14:paraId="093683D8" w14:textId="2DF6F4CA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 w:rsidRPr="001B03AB">
              <w:rPr>
                <w:rFonts w:ascii="Arial" w:hAnsi="Arial" w:cs="Arial"/>
              </w:rPr>
              <w:t>5</w:t>
            </w:r>
          </w:p>
        </w:tc>
        <w:tc>
          <w:tcPr>
            <w:tcW w:w="8708" w:type="dxa"/>
          </w:tcPr>
          <w:p w14:paraId="0B31D3C4" w14:textId="68FB6965" w:rsidR="001B03AB" w:rsidRPr="00D873B1" w:rsidRDefault="00150F82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last Meeting</w:t>
            </w:r>
          </w:p>
          <w:p w14:paraId="38E14FCC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3565116C" w14:textId="6CBE7E41" w:rsidR="001B03AB" w:rsidRDefault="00150F82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Christmas meeting on 17 December were taken as read.</w:t>
            </w:r>
          </w:p>
          <w:p w14:paraId="0B6CAD72" w14:textId="01ABC304" w:rsidR="008E2B12" w:rsidRPr="001B03AB" w:rsidRDefault="008E2B12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00F61469" w14:textId="77777777" w:rsidTr="00234EDF">
        <w:tc>
          <w:tcPr>
            <w:tcW w:w="534" w:type="dxa"/>
          </w:tcPr>
          <w:p w14:paraId="25EEAE53" w14:textId="7619AE3D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 w:rsidRPr="001B03AB">
              <w:rPr>
                <w:rFonts w:ascii="Arial" w:hAnsi="Arial" w:cs="Arial"/>
              </w:rPr>
              <w:t>6</w:t>
            </w:r>
          </w:p>
        </w:tc>
        <w:tc>
          <w:tcPr>
            <w:tcW w:w="8708" w:type="dxa"/>
          </w:tcPr>
          <w:p w14:paraId="66E0C5AF" w14:textId="7B64EA3D" w:rsidR="001B03AB" w:rsidRPr="00D873B1" w:rsidRDefault="00150F82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Matters Arising</w:t>
            </w:r>
          </w:p>
          <w:p w14:paraId="7B0EA584" w14:textId="299E4D5B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03977C60" w14:textId="77777777" w:rsidR="00150F82" w:rsidRDefault="00150F82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50A2647E" w14:textId="05FD47D9" w:rsidR="008E2B12" w:rsidRPr="001B03AB" w:rsidRDefault="008E2B12" w:rsidP="00150F82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24A94A42" w14:textId="77777777" w:rsidTr="00234EDF">
        <w:tc>
          <w:tcPr>
            <w:tcW w:w="534" w:type="dxa"/>
          </w:tcPr>
          <w:p w14:paraId="7B79C36D" w14:textId="523E5797" w:rsidR="001B03AB" w:rsidRPr="00150F82" w:rsidRDefault="001B03AB" w:rsidP="001B03AB">
            <w:pPr>
              <w:jc w:val="both"/>
              <w:rPr>
                <w:rFonts w:ascii="Arial" w:hAnsi="Arial" w:cs="Arial"/>
              </w:rPr>
            </w:pPr>
            <w:r w:rsidRPr="00150F82">
              <w:rPr>
                <w:rFonts w:ascii="Arial" w:hAnsi="Arial" w:cs="Arial"/>
              </w:rPr>
              <w:t>7</w:t>
            </w:r>
          </w:p>
        </w:tc>
        <w:tc>
          <w:tcPr>
            <w:tcW w:w="8708" w:type="dxa"/>
          </w:tcPr>
          <w:p w14:paraId="14913D04" w14:textId="19FBC458" w:rsidR="001B03AB" w:rsidRPr="00D873B1" w:rsidRDefault="001D2360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Vice Chairman</w:t>
            </w:r>
          </w:p>
          <w:p w14:paraId="4D75A514" w14:textId="77777777" w:rsidR="001B03AB" w:rsidRPr="00D873B1" w:rsidRDefault="001B03AB" w:rsidP="001B03A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A5EE368" w14:textId="2E7009CB" w:rsidR="00B8053D" w:rsidRDefault="001D2360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notice of AGM will be in the next </w:t>
            </w:r>
            <w:proofErr w:type="gramStart"/>
            <w:r>
              <w:rPr>
                <w:rFonts w:ascii="Arial" w:hAnsi="Arial" w:cs="Arial"/>
              </w:rPr>
              <w:t>magazine</w:t>
            </w:r>
            <w:proofErr w:type="gramEnd"/>
            <w:r>
              <w:rPr>
                <w:rFonts w:ascii="Arial" w:hAnsi="Arial" w:cs="Arial"/>
              </w:rPr>
              <w:t xml:space="preserve"> so Richard gave details of a couple of changes to Council positions.  Firstly</w:t>
            </w:r>
            <w:r w:rsidR="008D57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234EDF">
              <w:rPr>
                <w:rFonts w:ascii="Arial" w:hAnsi="Arial" w:cs="Arial"/>
              </w:rPr>
              <w:t xml:space="preserve">Welfare will be a position on its own and </w:t>
            </w:r>
            <w:r>
              <w:rPr>
                <w:rFonts w:ascii="Arial" w:hAnsi="Arial" w:cs="Arial"/>
              </w:rPr>
              <w:t>Membership will be combined with Press &amp; Publicity.  Secondly, Council fee</w:t>
            </w:r>
            <w:r w:rsidR="00234ED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that the Webmaster should be on Council.  Gordon will continue in this post.</w:t>
            </w:r>
          </w:p>
          <w:p w14:paraId="321A6DAC" w14:textId="77777777" w:rsidR="00B8053D" w:rsidRDefault="00B8053D" w:rsidP="001B03AB">
            <w:pPr>
              <w:jc w:val="both"/>
              <w:rPr>
                <w:rFonts w:ascii="Arial" w:hAnsi="Arial" w:cs="Arial"/>
              </w:rPr>
            </w:pPr>
          </w:p>
          <w:p w14:paraId="520C0164" w14:textId="34FFEA6F" w:rsidR="001B03AB" w:rsidRDefault="00B8053D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had circulated those attending Ladies Night with a reminder of the menu choices they had made and notification of changes to the timings for the evening.</w:t>
            </w:r>
          </w:p>
          <w:p w14:paraId="094B3127" w14:textId="4355EA58" w:rsidR="004A39B6" w:rsidRPr="004A39B6" w:rsidRDefault="004A39B6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2D7FB7E5" w14:textId="77777777" w:rsidTr="00234EDF">
        <w:tc>
          <w:tcPr>
            <w:tcW w:w="534" w:type="dxa"/>
          </w:tcPr>
          <w:p w14:paraId="0D929C72" w14:textId="3CB31864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 w:rsidRPr="001B03AB">
              <w:rPr>
                <w:rFonts w:ascii="Arial" w:hAnsi="Arial" w:cs="Arial"/>
              </w:rPr>
              <w:t>8</w:t>
            </w:r>
          </w:p>
        </w:tc>
        <w:tc>
          <w:tcPr>
            <w:tcW w:w="8708" w:type="dxa"/>
          </w:tcPr>
          <w:p w14:paraId="13BFA6A4" w14:textId="533D75F8" w:rsidR="001B03AB" w:rsidRPr="00D873B1" w:rsidRDefault="00DE1A5D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Membership &amp; Welfare</w:t>
            </w:r>
          </w:p>
          <w:p w14:paraId="5C052AE8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78C00C66" w14:textId="2661F65E" w:rsidR="004A39B6" w:rsidRDefault="00AF030A" w:rsidP="00E348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Hirst reported that Jim Stride has been approved for membership and </w:t>
            </w:r>
            <w:proofErr w:type="gramStart"/>
            <w:r>
              <w:rPr>
                <w:rFonts w:ascii="Arial" w:hAnsi="Arial" w:cs="Arial"/>
              </w:rPr>
              <w:t>twenty eight</w:t>
            </w:r>
            <w:proofErr w:type="gramEnd"/>
            <w:r>
              <w:rPr>
                <w:rFonts w:ascii="Arial" w:hAnsi="Arial" w:cs="Arial"/>
              </w:rPr>
              <w:t xml:space="preserve"> day notices had been issued for Mike Edwards and Steve </w:t>
            </w:r>
            <w:proofErr w:type="spellStart"/>
            <w:r>
              <w:rPr>
                <w:rFonts w:ascii="Arial" w:hAnsi="Arial" w:cs="Arial"/>
              </w:rPr>
              <w:t>Mursell</w:t>
            </w:r>
            <w:proofErr w:type="spellEnd"/>
            <w:r>
              <w:rPr>
                <w:rFonts w:ascii="Arial" w:hAnsi="Arial" w:cs="Arial"/>
              </w:rPr>
              <w:t>.  They may be inducted at the next meeting.</w:t>
            </w:r>
          </w:p>
          <w:p w14:paraId="328DEA16" w14:textId="77777777" w:rsidR="00AF030A" w:rsidRDefault="00AF030A" w:rsidP="00E34811">
            <w:pPr>
              <w:jc w:val="both"/>
              <w:rPr>
                <w:rFonts w:ascii="Arial" w:hAnsi="Arial" w:cs="Arial"/>
              </w:rPr>
            </w:pPr>
          </w:p>
          <w:p w14:paraId="1ABBCFAA" w14:textId="77777777" w:rsidR="00AF030A" w:rsidRDefault="00AF030A" w:rsidP="00E348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 Edwards has had a successful carotid artery operation and is back home.  Chris Kean and John Kennedy visited him recently and found him to be in good spirits.</w:t>
            </w:r>
          </w:p>
          <w:p w14:paraId="3B409492" w14:textId="77777777" w:rsidR="00AF030A" w:rsidRDefault="00AF030A" w:rsidP="00E34811">
            <w:pPr>
              <w:jc w:val="both"/>
              <w:rPr>
                <w:rFonts w:ascii="Arial" w:hAnsi="Arial" w:cs="Arial"/>
              </w:rPr>
            </w:pPr>
          </w:p>
          <w:p w14:paraId="552718A3" w14:textId="77777777" w:rsidR="00AF030A" w:rsidRDefault="00AF030A" w:rsidP="00E348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Jimmy Gordon is in Oak Mount Care Home and is very cheerful.  There will be a small “Burns Night” celebration for him early next month.</w:t>
            </w:r>
          </w:p>
          <w:p w14:paraId="048249B1" w14:textId="5E5B4338" w:rsidR="00AF030A" w:rsidRDefault="00AF030A" w:rsidP="00E348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John Green </w:t>
            </w:r>
            <w:r w:rsidR="00234EDF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in New Forest Care Home at </w:t>
            </w:r>
            <w:proofErr w:type="spellStart"/>
            <w:r>
              <w:rPr>
                <w:rFonts w:ascii="Arial" w:hAnsi="Arial" w:cs="Arial"/>
              </w:rPr>
              <w:t>Fritham</w:t>
            </w:r>
            <w:proofErr w:type="spellEnd"/>
            <w:r>
              <w:rPr>
                <w:rFonts w:ascii="Arial" w:hAnsi="Arial" w:cs="Arial"/>
              </w:rPr>
              <w:t xml:space="preserve"> and is not doing so well.  Please check with the care home before visiting.</w:t>
            </w:r>
          </w:p>
          <w:p w14:paraId="4C888C6B" w14:textId="230EA951" w:rsidR="00AF030A" w:rsidRPr="001B03AB" w:rsidRDefault="00AF030A" w:rsidP="00E34811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7AB6341B" w14:textId="77777777" w:rsidTr="00234EDF">
        <w:tc>
          <w:tcPr>
            <w:tcW w:w="534" w:type="dxa"/>
          </w:tcPr>
          <w:p w14:paraId="568856C3" w14:textId="4D4BFB18" w:rsidR="001B03AB" w:rsidRPr="00150F82" w:rsidRDefault="001B03AB" w:rsidP="001B03AB">
            <w:pPr>
              <w:jc w:val="both"/>
              <w:rPr>
                <w:rFonts w:ascii="Arial" w:hAnsi="Arial" w:cs="Arial"/>
              </w:rPr>
            </w:pPr>
            <w:r w:rsidRPr="00150F8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708" w:type="dxa"/>
          </w:tcPr>
          <w:p w14:paraId="36298A5D" w14:textId="174C0266" w:rsidR="001B03AB" w:rsidRPr="00D873B1" w:rsidRDefault="00DE1A5D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</w:t>
            </w:r>
          </w:p>
          <w:p w14:paraId="12DF45B3" w14:textId="77777777" w:rsidR="001B03AB" w:rsidRPr="00D873B1" w:rsidRDefault="001B03AB" w:rsidP="001B03A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C7AA1F2" w14:textId="1FB800C2" w:rsidR="004A39B6" w:rsidRDefault="00DE1A5D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told us the copy date for the next magazine is 3 February.</w:t>
            </w:r>
          </w:p>
          <w:p w14:paraId="47755121" w14:textId="40A6DD0A" w:rsidR="004A39B6" w:rsidRPr="004A39B6" w:rsidRDefault="004A39B6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70041A5D" w14:textId="77777777" w:rsidTr="00234EDF">
        <w:tc>
          <w:tcPr>
            <w:tcW w:w="534" w:type="dxa"/>
          </w:tcPr>
          <w:p w14:paraId="0F191AD7" w14:textId="700450DA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08" w:type="dxa"/>
          </w:tcPr>
          <w:p w14:paraId="5DC9EBFC" w14:textId="01A7D655" w:rsidR="001B03AB" w:rsidRPr="00D873B1" w:rsidRDefault="00DE1A5D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Speakers’ Secretary</w:t>
            </w:r>
          </w:p>
          <w:p w14:paraId="0A879722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672A6165" w14:textId="77777777" w:rsidR="00DE1A5D" w:rsidRDefault="004A39B6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  <w:r w:rsidR="00DE1A5D">
              <w:rPr>
                <w:rFonts w:ascii="Arial" w:hAnsi="Arial" w:cs="Arial"/>
              </w:rPr>
              <w:t xml:space="preserve"> Phelps reminded us that the next meeting will have memories of past Table/Ex Table events as the contest for Melvyn’s Mug.</w:t>
            </w:r>
          </w:p>
          <w:p w14:paraId="5127696B" w14:textId="5376C184" w:rsidR="005D23C9" w:rsidRDefault="005D23C9" w:rsidP="00DE1A5D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08FAAED1" w14:textId="77777777" w:rsidTr="00234EDF">
        <w:tc>
          <w:tcPr>
            <w:tcW w:w="534" w:type="dxa"/>
          </w:tcPr>
          <w:p w14:paraId="2CCB71B3" w14:textId="5C994C7C" w:rsidR="001B03AB" w:rsidRPr="001B03AB" w:rsidRDefault="00E34811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08" w:type="dxa"/>
          </w:tcPr>
          <w:p w14:paraId="583C22E1" w14:textId="33589B2A" w:rsidR="001B03AB" w:rsidRPr="00D873B1" w:rsidRDefault="00DE1A5D" w:rsidP="001B0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  <w:p w14:paraId="732E6D08" w14:textId="77777777" w:rsidR="001B03AB" w:rsidRDefault="001B03AB" w:rsidP="001B03AB">
            <w:pPr>
              <w:jc w:val="both"/>
              <w:rPr>
                <w:rFonts w:ascii="Arial" w:hAnsi="Arial" w:cs="Arial"/>
              </w:rPr>
            </w:pPr>
          </w:p>
          <w:p w14:paraId="6CDE9F48" w14:textId="77777777" w:rsidR="00DE1A5D" w:rsidRDefault="00DE1A5D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Tangent Vice Chairman Caroline Gill thanked us for an interesting and entertaining evening and conducted a small amount of Tangent business.</w:t>
            </w:r>
          </w:p>
          <w:p w14:paraId="6EFD75CA" w14:textId="77777777" w:rsidR="00DE1A5D" w:rsidRDefault="00DE1A5D" w:rsidP="001B03AB">
            <w:pPr>
              <w:jc w:val="both"/>
              <w:rPr>
                <w:rFonts w:ascii="Arial" w:hAnsi="Arial" w:cs="Arial"/>
              </w:rPr>
            </w:pPr>
          </w:p>
          <w:p w14:paraId="41C52672" w14:textId="1B348A23" w:rsidR="00DE1A5D" w:rsidRDefault="00DE1A5D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Tomorrow is the birthday of both Gordon and Angela and Richard presented him with a birthday card signed by all at the meeting.  Happy Birthday was sung.</w:t>
            </w:r>
          </w:p>
          <w:p w14:paraId="6F82DAD8" w14:textId="77777777" w:rsidR="005D23C9" w:rsidRDefault="005D23C9" w:rsidP="001B03AB">
            <w:pPr>
              <w:jc w:val="both"/>
              <w:rPr>
                <w:rFonts w:ascii="Arial" w:hAnsi="Arial" w:cs="Arial"/>
              </w:rPr>
            </w:pPr>
          </w:p>
          <w:p w14:paraId="2A046830" w14:textId="77777777" w:rsidR="00DE1A5D" w:rsidRDefault="00DE1A5D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raffle was won by Caroline Gill, who </w:t>
            </w:r>
            <w:r w:rsidR="00F23745">
              <w:rPr>
                <w:rFonts w:ascii="Arial" w:hAnsi="Arial" w:cs="Arial"/>
              </w:rPr>
              <w:t>was the first to buy a ticket.</w:t>
            </w:r>
          </w:p>
          <w:p w14:paraId="13D5B7D9" w14:textId="2A556B5C" w:rsidR="00F23745" w:rsidRDefault="00F23745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1D187FA5" w14:textId="77777777" w:rsidTr="00234EDF">
        <w:tc>
          <w:tcPr>
            <w:tcW w:w="534" w:type="dxa"/>
          </w:tcPr>
          <w:p w14:paraId="539877D5" w14:textId="375AA1A3" w:rsidR="001B03AB" w:rsidRPr="001B03AB" w:rsidRDefault="001B03AB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811">
              <w:rPr>
                <w:rFonts w:ascii="Arial" w:hAnsi="Arial" w:cs="Arial"/>
              </w:rPr>
              <w:t>2</w:t>
            </w:r>
          </w:p>
        </w:tc>
        <w:tc>
          <w:tcPr>
            <w:tcW w:w="8708" w:type="dxa"/>
          </w:tcPr>
          <w:p w14:paraId="52D199DA" w14:textId="50DAEDA4" w:rsidR="001B03AB" w:rsidRDefault="00D873B1" w:rsidP="001B03AB">
            <w:pPr>
              <w:jc w:val="both"/>
              <w:rPr>
                <w:rFonts w:ascii="Arial" w:hAnsi="Arial" w:cs="Arial"/>
              </w:rPr>
            </w:pPr>
            <w:r w:rsidRPr="00D873B1">
              <w:rPr>
                <w:rFonts w:ascii="Arial" w:hAnsi="Arial" w:cs="Arial"/>
                <w:b/>
                <w:bCs/>
              </w:rPr>
              <w:t>Date of Next Club Meeting</w:t>
            </w:r>
            <w:r>
              <w:rPr>
                <w:rFonts w:ascii="Arial" w:hAnsi="Arial" w:cs="Arial"/>
              </w:rPr>
              <w:t xml:space="preserve"> –</w:t>
            </w:r>
            <w:r w:rsidR="00293204">
              <w:rPr>
                <w:rFonts w:ascii="Arial" w:hAnsi="Arial" w:cs="Arial"/>
              </w:rPr>
              <w:t xml:space="preserve"> </w:t>
            </w:r>
            <w:r w:rsidR="00F23745">
              <w:rPr>
                <w:rFonts w:ascii="Arial" w:hAnsi="Arial" w:cs="Arial"/>
              </w:rPr>
              <w:t>Melvyn’s Mug</w:t>
            </w:r>
            <w:r w:rsidR="00293204">
              <w:rPr>
                <w:rFonts w:ascii="Arial" w:hAnsi="Arial" w:cs="Arial"/>
              </w:rPr>
              <w:t xml:space="preserve"> meeting on </w:t>
            </w:r>
            <w:r w:rsidR="00F23745">
              <w:rPr>
                <w:rFonts w:ascii="Arial" w:hAnsi="Arial" w:cs="Arial"/>
              </w:rPr>
              <w:t>18 February</w:t>
            </w:r>
            <w:r w:rsidR="00293204">
              <w:rPr>
                <w:rFonts w:ascii="Arial" w:hAnsi="Arial" w:cs="Arial"/>
              </w:rPr>
              <w:t xml:space="preserve"> at St Leonards Hotel – 7 for 7.30 pm.</w:t>
            </w:r>
          </w:p>
          <w:p w14:paraId="1B3A0D2F" w14:textId="60B675C9" w:rsidR="00D873B1" w:rsidRDefault="00D873B1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5EC8686F" w14:textId="77777777" w:rsidTr="00234EDF">
        <w:tc>
          <w:tcPr>
            <w:tcW w:w="534" w:type="dxa"/>
          </w:tcPr>
          <w:p w14:paraId="0E768F42" w14:textId="7A1E5AF3" w:rsidR="001B03AB" w:rsidRPr="001B03AB" w:rsidRDefault="00130148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811">
              <w:rPr>
                <w:rFonts w:ascii="Arial" w:hAnsi="Arial" w:cs="Arial"/>
              </w:rPr>
              <w:t>3</w:t>
            </w:r>
          </w:p>
        </w:tc>
        <w:tc>
          <w:tcPr>
            <w:tcW w:w="8708" w:type="dxa"/>
          </w:tcPr>
          <w:p w14:paraId="15434F6E" w14:textId="0614D45C" w:rsidR="001B03AB" w:rsidRDefault="00D873B1" w:rsidP="001B03AB">
            <w:pPr>
              <w:jc w:val="both"/>
              <w:rPr>
                <w:rFonts w:ascii="Arial" w:hAnsi="Arial" w:cs="Arial"/>
              </w:rPr>
            </w:pPr>
            <w:r w:rsidRPr="00D873B1">
              <w:rPr>
                <w:rFonts w:ascii="Arial" w:hAnsi="Arial" w:cs="Arial"/>
                <w:b/>
                <w:bCs/>
              </w:rPr>
              <w:t>Date of Next Council Meeting</w:t>
            </w:r>
            <w:r>
              <w:rPr>
                <w:rFonts w:ascii="Arial" w:hAnsi="Arial" w:cs="Arial"/>
              </w:rPr>
              <w:t xml:space="preserve"> –</w:t>
            </w:r>
            <w:r w:rsidR="00293204">
              <w:rPr>
                <w:rFonts w:ascii="Arial" w:hAnsi="Arial" w:cs="Arial"/>
              </w:rPr>
              <w:t xml:space="preserve"> 11 February at Andrew Greens at 7.30 pm.</w:t>
            </w:r>
          </w:p>
          <w:p w14:paraId="75627FA9" w14:textId="4B26FC46" w:rsidR="00D873B1" w:rsidRDefault="00D873B1" w:rsidP="001B03AB">
            <w:pPr>
              <w:jc w:val="both"/>
              <w:rPr>
                <w:rFonts w:ascii="Arial" w:hAnsi="Arial" w:cs="Arial"/>
              </w:rPr>
            </w:pPr>
          </w:p>
        </w:tc>
      </w:tr>
      <w:tr w:rsidR="001B03AB" w:rsidRPr="001B03AB" w14:paraId="62CA6611" w14:textId="77777777" w:rsidTr="00234EDF">
        <w:tc>
          <w:tcPr>
            <w:tcW w:w="534" w:type="dxa"/>
          </w:tcPr>
          <w:p w14:paraId="260FB20C" w14:textId="40777F0E" w:rsidR="001B03AB" w:rsidRPr="001B03AB" w:rsidRDefault="00130148" w:rsidP="001B03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811">
              <w:rPr>
                <w:rFonts w:ascii="Arial" w:hAnsi="Arial" w:cs="Arial"/>
              </w:rPr>
              <w:t>4</w:t>
            </w:r>
          </w:p>
        </w:tc>
        <w:tc>
          <w:tcPr>
            <w:tcW w:w="8708" w:type="dxa"/>
          </w:tcPr>
          <w:p w14:paraId="432E5046" w14:textId="555510BD" w:rsidR="00D873B1" w:rsidRDefault="00D873B1" w:rsidP="00F23745">
            <w:pPr>
              <w:jc w:val="both"/>
              <w:rPr>
                <w:rFonts w:ascii="Arial" w:hAnsi="Arial" w:cs="Arial"/>
              </w:rPr>
            </w:pPr>
            <w:r w:rsidRPr="00D873B1">
              <w:rPr>
                <w:rFonts w:ascii="Arial" w:hAnsi="Arial" w:cs="Arial"/>
                <w:b/>
                <w:bCs/>
              </w:rPr>
              <w:t>The Meeting Closed at</w:t>
            </w:r>
            <w:r>
              <w:rPr>
                <w:rFonts w:ascii="Arial" w:hAnsi="Arial" w:cs="Arial"/>
              </w:rPr>
              <w:t xml:space="preserve"> –</w:t>
            </w:r>
            <w:r w:rsidR="00293204">
              <w:rPr>
                <w:rFonts w:ascii="Arial" w:hAnsi="Arial" w:cs="Arial"/>
              </w:rPr>
              <w:t xml:space="preserve"> </w:t>
            </w:r>
            <w:r w:rsidR="00F23745">
              <w:rPr>
                <w:rFonts w:ascii="Arial" w:hAnsi="Arial" w:cs="Arial"/>
              </w:rPr>
              <w:t>10.32</w:t>
            </w:r>
            <w:r w:rsidR="00293204">
              <w:rPr>
                <w:rFonts w:ascii="Arial" w:hAnsi="Arial" w:cs="Arial"/>
              </w:rPr>
              <w:t xml:space="preserve"> pm.</w:t>
            </w:r>
          </w:p>
        </w:tc>
      </w:tr>
    </w:tbl>
    <w:p w14:paraId="5EAEC2DD" w14:textId="77777777" w:rsidR="001A3754" w:rsidRPr="001A3754" w:rsidRDefault="001A3754" w:rsidP="001B03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3754" w:rsidRPr="001A3754" w:rsidSect="001D323B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3754"/>
    <w:rsid w:val="00130148"/>
    <w:rsid w:val="00150F82"/>
    <w:rsid w:val="001A3754"/>
    <w:rsid w:val="001B03AB"/>
    <w:rsid w:val="001C2CD9"/>
    <w:rsid w:val="001D2360"/>
    <w:rsid w:val="001D323B"/>
    <w:rsid w:val="00204250"/>
    <w:rsid w:val="002226FF"/>
    <w:rsid w:val="00234EDF"/>
    <w:rsid w:val="00293204"/>
    <w:rsid w:val="00444F46"/>
    <w:rsid w:val="004A39B6"/>
    <w:rsid w:val="004E6723"/>
    <w:rsid w:val="00563040"/>
    <w:rsid w:val="005D23C9"/>
    <w:rsid w:val="006209CC"/>
    <w:rsid w:val="00646AA2"/>
    <w:rsid w:val="00703634"/>
    <w:rsid w:val="00725207"/>
    <w:rsid w:val="00741CE7"/>
    <w:rsid w:val="008D57A9"/>
    <w:rsid w:val="008E2B12"/>
    <w:rsid w:val="00977B6C"/>
    <w:rsid w:val="009C7875"/>
    <w:rsid w:val="00AE1765"/>
    <w:rsid w:val="00AF030A"/>
    <w:rsid w:val="00B03651"/>
    <w:rsid w:val="00B17364"/>
    <w:rsid w:val="00B8053D"/>
    <w:rsid w:val="00C17503"/>
    <w:rsid w:val="00CB3BE0"/>
    <w:rsid w:val="00D873B1"/>
    <w:rsid w:val="00DE1A5D"/>
    <w:rsid w:val="00E34811"/>
    <w:rsid w:val="00E60E35"/>
    <w:rsid w:val="00EF24C6"/>
    <w:rsid w:val="00F23745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BDAA"/>
  <w15:chartTrackingRefBased/>
  <w15:docId w15:val="{9B14AB3D-6B22-4A9B-963B-DEAFCD3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Wyatt</dc:creator>
  <cp:keywords/>
  <dc:description/>
  <cp:lastModifiedBy>Gordon Knott</cp:lastModifiedBy>
  <cp:revision>2</cp:revision>
  <cp:lastPrinted>2020-01-22T13:58:00Z</cp:lastPrinted>
  <dcterms:created xsi:type="dcterms:W3CDTF">2020-02-18T18:14:00Z</dcterms:created>
  <dcterms:modified xsi:type="dcterms:W3CDTF">2020-02-18T18:14:00Z</dcterms:modified>
</cp:coreProperties>
</file>